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EF" w:rsidRDefault="00AA15EF" w:rsidP="00AA1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E77636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15 августа 2011 г. </w:t>
      </w:r>
      <w:r w:rsidR="00E7763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916н 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</w:r>
    </w:p>
    <w:p w:rsidR="00AA15EF" w:rsidRDefault="00AA15EF" w:rsidP="00AA1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15EF" w:rsidRDefault="00AA15EF" w:rsidP="00AA1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судья</w:t>
      </w:r>
    </w:p>
    <w:p w:rsidR="00AA15EF" w:rsidRDefault="00AA15EF" w:rsidP="00AA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9B1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обязанности. Обеспечивает соблюдение правил и условий проведения спортивных соревнований. </w:t>
      </w:r>
    </w:p>
    <w:p w:rsidR="00A509B1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Судит спортивные соревнования в соответствии со своей квалификацией, судейской специализацией и категорией, с правилами вида спорта и положением (регламентом) о спортивном соревновании. </w:t>
      </w:r>
    </w:p>
    <w:p w:rsidR="00A509B1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судейство, соблюдая требования спортивной этики, объективно и своевременно решает возникающие в ходе соревнований вопросы. </w:t>
      </w:r>
    </w:p>
    <w:p w:rsidR="00A509B1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соблюдение правил вида спорта спортсменами и тренерами. Участвует в судействе спортивных соревнований различного уровня (международного, республиканского, областного, муниципального), организуемых спортивными федерациями. </w:t>
      </w:r>
    </w:p>
    <w:p w:rsidR="00A509B1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работе главных судейских коллегий соревнований, спортивного судейского комитета и т.п. в зависимости от ранга соревнований и квалификационной категории спортивного судьи. </w:t>
      </w:r>
    </w:p>
    <w:p w:rsidR="00A509B1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совещаниях, в обсуждениях результатов судейства прошедших соревнований. Проводит семинары и инструктажи спортивных судей по поручению соответствующих федераций по различным видам спорта (за исключением спортивных судей, имеющих квалификационные категории "Юный спортивный судья" и "Спортивный судья третьей категории"), передает знания и опыт другим судьям, ведет методическую работу и работу по пропаганде спорта. </w:t>
      </w:r>
    </w:p>
    <w:p w:rsidR="00A509B1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Изучает и обобщает передовой отечественный и зарубежный опыт судейства и разрабатывает предложения по его использованию. </w:t>
      </w:r>
    </w:p>
    <w:p w:rsidR="00A509B1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Поддерживает свою спортивную форму, методическую и техническую подготовленность, постоянно расширяет и повышает уровень спортивной судейской квалификации и специализации (при наличии такой специализации в виде спорта), в установленные периоды сдает нормативы по физической подготовке (для видов спорта, где такие нормативы предусмотрены). </w:t>
      </w:r>
    </w:p>
    <w:p w:rsidR="00AA15EF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заполнение своей карточки учета спортивной судейской деятельности и судейской книжки (или других носителей информации о деятельности спортивного судьи). Обеспечивает соблюдение правил по охране труда и пожарной безопасности.</w:t>
      </w:r>
    </w:p>
    <w:p w:rsidR="00AA15EF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знать: положения, правила и регламенты проведения спортивных соревнований (по виду спорта); методические материалы по вопросам, касающимся деятельности спортивных судей; современную методику организации и проведения спортивных и физкультурно-массовых мероприятий; способы оказания первой помощи в условиях соревнования; профилактические и организационные меры обеспечения безопасности проводимых соревнований;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допинг-контроля 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антидопинговые правила</w:t>
        </w:r>
      </w:hyperlink>
      <w:r>
        <w:rPr>
          <w:rFonts w:ascii="Times New Roman" w:hAnsi="Times New Roman" w:cs="Times New Roman"/>
          <w:sz w:val="28"/>
          <w:szCs w:val="28"/>
        </w:rPr>
        <w:t>; основы психологии; порядок составления установленной отчетности; нормативные документы, регламентирующие работу со служебной документацией; передовой отечественный и зарубежный опыт судейства; основы налогового, гражданского, трудового, финансового и административного законодательства; основы работы на персональном компьютере; правила по охране труда и пожарной безопасности.</w:t>
      </w:r>
    </w:p>
    <w:p w:rsidR="00AA15EF" w:rsidRDefault="00AA15EF" w:rsidP="00AA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квалификации. Среднее (полное) общее образование и профессиональная подготовка в области физической культуры и спорта без предъявления требований к стажу работы.</w:t>
      </w:r>
    </w:p>
    <w:p w:rsidR="001E4C91" w:rsidRDefault="001E4C91"/>
    <w:sectPr w:rsidR="001E4C91" w:rsidSect="003C54E2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EF"/>
    <w:rsid w:val="001E4C91"/>
    <w:rsid w:val="00366844"/>
    <w:rsid w:val="00A509B1"/>
    <w:rsid w:val="00AA15EF"/>
    <w:rsid w:val="00B13238"/>
    <w:rsid w:val="00C71AD7"/>
    <w:rsid w:val="00E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E2526-A907-4095-84A8-40AEA6AC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B18DBED3A96135FC56256040E66880F0ED363558323E205C04EEEC5063436D5F09D58A92A2CE66zDJ8M" TargetMode="External"/><Relationship Id="rId4" Type="http://schemas.openxmlformats.org/officeDocument/2006/relationships/hyperlink" Target="consultantplus://offline/ref=5AB18DBED3A96135FC56256040E66880F0E430315B3F3E205C04EEEC5063436D5F09D58A92A2CE60zD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Людмила Анатольевна</dc:creator>
  <cp:lastModifiedBy>Arsen</cp:lastModifiedBy>
  <cp:revision>2</cp:revision>
  <dcterms:created xsi:type="dcterms:W3CDTF">2020-12-02T13:44:00Z</dcterms:created>
  <dcterms:modified xsi:type="dcterms:W3CDTF">2020-12-02T13:44:00Z</dcterms:modified>
</cp:coreProperties>
</file>